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5A05" w14:textId="7091090F" w:rsidR="00FF674F" w:rsidRDefault="00FE47CB" w:rsidP="002862C4">
      <w:pPr>
        <w:ind w:left="8640"/>
        <w:rPr>
          <w:sz w:val="20"/>
          <w:szCs w:val="20"/>
        </w:rPr>
      </w:pPr>
      <w:r>
        <w:rPr>
          <w:sz w:val="20"/>
          <w:szCs w:val="20"/>
        </w:rPr>
        <w:t>Додаток 2</w:t>
      </w:r>
    </w:p>
    <w:p w14:paraId="1A7E4D75" w14:textId="77777777" w:rsidR="00FF674F" w:rsidRDefault="00FE47CB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УЧАСТЬ У ТЕНДЕРІ</w:t>
      </w:r>
    </w:p>
    <w:tbl>
      <w:tblPr>
        <w:tblStyle w:val="aff2"/>
        <w:tblW w:w="99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6"/>
        <w:gridCol w:w="4594"/>
      </w:tblGrid>
      <w:tr w:rsidR="00FF674F" w14:paraId="71CAE927" w14:textId="77777777">
        <w:trPr>
          <w:trHeight w:val="80"/>
        </w:trPr>
        <w:tc>
          <w:tcPr>
            <w:tcW w:w="9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3A99" w14:textId="2882C6E3" w:rsidR="00FF674F" w:rsidRDefault="00FE47CB" w:rsidP="00862A3D">
            <w:pPr>
              <w:spacing w:line="276" w:lineRule="auto"/>
              <w:ind w:left="10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Заповнюється </w:t>
            </w:r>
            <w:r w:rsidR="00D32740">
              <w:rPr>
                <w:i/>
                <w:sz w:val="16"/>
                <w:szCs w:val="16"/>
              </w:rPr>
              <w:t xml:space="preserve">ПВЗ </w:t>
            </w:r>
            <w:r w:rsidR="00862A3D">
              <w:rPr>
                <w:i/>
                <w:sz w:val="16"/>
                <w:szCs w:val="16"/>
              </w:rPr>
              <w:t xml:space="preserve"> ГО «</w:t>
            </w:r>
            <w:r>
              <w:rPr>
                <w:i/>
                <w:sz w:val="16"/>
                <w:szCs w:val="16"/>
              </w:rPr>
              <w:t>Л</w:t>
            </w:r>
            <w:r w:rsidR="00D23A6C">
              <w:rPr>
                <w:i/>
                <w:sz w:val="16"/>
                <w:szCs w:val="16"/>
              </w:rPr>
              <w:t>ЗІ</w:t>
            </w:r>
            <w:r w:rsidR="00862A3D">
              <w:rPr>
                <w:i/>
                <w:sz w:val="16"/>
                <w:szCs w:val="16"/>
              </w:rPr>
              <w:t>»</w:t>
            </w:r>
          </w:p>
        </w:tc>
      </w:tr>
      <w:tr w:rsidR="00FF674F" w14:paraId="6FE6EF0D" w14:textId="77777777">
        <w:trPr>
          <w:trHeight w:val="25"/>
        </w:trPr>
        <w:tc>
          <w:tcPr>
            <w:tcW w:w="53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7AD3" w14:textId="57C14114" w:rsidR="00FF674F" w:rsidRDefault="00FE47CB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надходження заявки: “______” __________ 202</w:t>
            </w:r>
            <w:r w:rsidR="00D327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BBA8" w14:textId="77777777" w:rsidR="00FF674F" w:rsidRDefault="00FE47CB">
            <w:pPr>
              <w:spacing w:line="276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Реєстраційний номер: № </w:t>
            </w:r>
          </w:p>
        </w:tc>
      </w:tr>
      <w:tr w:rsidR="00FF674F" w14:paraId="64759E5F" w14:textId="77777777">
        <w:trPr>
          <w:trHeight w:val="25"/>
        </w:trPr>
        <w:tc>
          <w:tcPr>
            <w:tcW w:w="993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A975" w14:textId="77777777" w:rsidR="00FF674F" w:rsidRDefault="00FF674F">
            <w:pPr>
              <w:spacing w:line="276" w:lineRule="auto"/>
              <w:ind w:left="100"/>
              <w:jc w:val="center"/>
              <w:rPr>
                <w:sz w:val="18"/>
                <w:szCs w:val="18"/>
              </w:rPr>
            </w:pPr>
          </w:p>
          <w:p w14:paraId="4F0A97FD" w14:textId="0FB78D1B" w:rsidR="00FF674F" w:rsidRDefault="00D23A6C">
            <w:pPr>
              <w:spacing w:line="276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ПВЗ</w:t>
            </w:r>
            <w:r w:rsidR="00FE47CB">
              <w:rPr>
                <w:sz w:val="18"/>
                <w:szCs w:val="18"/>
              </w:rPr>
              <w:t xml:space="preserve"> ____________________________________ прізвище, ініціали</w:t>
            </w:r>
          </w:p>
        </w:tc>
      </w:tr>
    </w:tbl>
    <w:p w14:paraId="0F499E12" w14:textId="07E045DC" w:rsidR="00FF674F" w:rsidRDefault="00FF674F">
      <w:pPr>
        <w:spacing w:line="276" w:lineRule="auto"/>
        <w:jc w:val="center"/>
        <w:rPr>
          <w:b/>
          <w:sz w:val="20"/>
          <w:szCs w:val="20"/>
        </w:rPr>
      </w:pPr>
    </w:p>
    <w:p w14:paraId="41E4CF81" w14:textId="77777777" w:rsidR="00D32740" w:rsidRDefault="00D32740">
      <w:pPr>
        <w:spacing w:line="276" w:lineRule="auto"/>
        <w:jc w:val="center"/>
        <w:rPr>
          <w:b/>
          <w:sz w:val="20"/>
          <w:szCs w:val="20"/>
        </w:rPr>
      </w:pPr>
    </w:p>
    <w:p w14:paraId="1641E02C" w14:textId="77777777" w:rsidR="00FF674F" w:rsidRDefault="00FE47C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КОМЕРЦІЙНА ПРОПОЗИЦІЯ</w:t>
      </w:r>
    </w:p>
    <w:p w14:paraId="7841C455" w14:textId="251F563C" w:rsidR="00FF674F" w:rsidRDefault="00FE47CB" w:rsidP="00EE30D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A1236">
        <w:rPr>
          <w:sz w:val="20"/>
          <w:szCs w:val="20"/>
        </w:rPr>
        <w:t xml:space="preserve">Ознайомившись із оголошенням про проведення тендеру на </w:t>
      </w:r>
      <w:r w:rsidR="00F2657E" w:rsidRPr="00BA1236">
        <w:rPr>
          <w:sz w:val="20"/>
          <w:szCs w:val="20"/>
        </w:rPr>
        <w:t xml:space="preserve">надання послуг </w:t>
      </w:r>
      <w:bookmarkStart w:id="0" w:name="_Hlk102835817"/>
      <w:r w:rsidR="00EE30DE" w:rsidRPr="00EE30DE">
        <w:rPr>
          <w:bCs/>
          <w:sz w:val="20"/>
          <w:szCs w:val="20"/>
        </w:rPr>
        <w:t>підготовки аналітичних матеріалів та модерування  панельних дискусій про організацію допомоги пацієнтам у регіонах, прилеглих до ліній зіткнення, організацію прийому на роботу лікарів у західних областях та обслуговування великої кількості ВПО</w:t>
      </w:r>
      <w:bookmarkEnd w:id="0"/>
      <w:r w:rsidR="00210E71" w:rsidRPr="000915C2">
        <w:rPr>
          <w:rFonts w:asciiTheme="minorHAnsi" w:hAnsiTheme="minorHAnsi" w:cstheme="minorHAnsi"/>
          <w:bCs/>
        </w:rPr>
        <w:t xml:space="preserve"> </w:t>
      </w:r>
      <w:r w:rsidR="00BA1236" w:rsidRPr="00BA1236">
        <w:rPr>
          <w:rFonts w:asciiTheme="minorHAnsi" w:hAnsiTheme="minorHAnsi" w:cstheme="minorHAnsi"/>
          <w:sz w:val="20"/>
          <w:szCs w:val="20"/>
        </w:rPr>
        <w:t>у рамках проєкту “</w:t>
      </w:r>
      <w:r w:rsidR="005D798A" w:rsidRPr="005D798A">
        <w:rPr>
          <w:color w:val="000000"/>
          <w:sz w:val="20"/>
          <w:szCs w:val="20"/>
        </w:rPr>
        <w:t xml:space="preserve"> Підвищення якості рішень Уряду та місцевої влади для протидії пандемії </w:t>
      </w:r>
      <w:r w:rsidR="005D798A" w:rsidRPr="005D798A">
        <w:rPr>
          <w:color w:val="000000"/>
          <w:sz w:val="20"/>
          <w:szCs w:val="20"/>
          <w:lang w:val="en-US"/>
        </w:rPr>
        <w:t>COVID</w:t>
      </w:r>
      <w:r w:rsidR="005D798A" w:rsidRPr="005D798A">
        <w:rPr>
          <w:color w:val="000000"/>
          <w:sz w:val="20"/>
          <w:szCs w:val="20"/>
        </w:rPr>
        <w:t>-19 та відновлення після неї</w:t>
      </w:r>
      <w:r w:rsidR="00BA1236" w:rsidRPr="00BA1236">
        <w:rPr>
          <w:rFonts w:asciiTheme="minorHAnsi" w:hAnsiTheme="minorHAnsi" w:cstheme="minorHAnsi"/>
          <w:sz w:val="20"/>
          <w:szCs w:val="20"/>
        </w:rPr>
        <w:t>”</w:t>
      </w:r>
      <w:r w:rsidR="00BA1236" w:rsidRPr="00BA1236">
        <w:rPr>
          <w:sz w:val="20"/>
          <w:szCs w:val="20"/>
        </w:rPr>
        <w:t xml:space="preserve"> </w:t>
      </w:r>
      <w:r w:rsidRPr="00BA1236">
        <w:rPr>
          <w:sz w:val="20"/>
          <w:szCs w:val="20"/>
        </w:rPr>
        <w:t xml:space="preserve">(далі – Оголошення), ми, які нижче підписалися, пропонуємо нижчезазначені роботи/послуги у відповідності до умов вищезазначеного Оголошення. </w:t>
      </w:r>
    </w:p>
    <w:p w14:paraId="3987909B" w14:textId="40B47369" w:rsidR="00D32740" w:rsidRDefault="00D32740" w:rsidP="00BA1236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65BC67A0" w14:textId="77777777" w:rsidR="00D32740" w:rsidRPr="00BA1236" w:rsidRDefault="00D32740" w:rsidP="00BA1236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E15F49B" w14:textId="77777777" w:rsidR="00FF674F" w:rsidRDefault="00FE47CB">
      <w:pPr>
        <w:rPr>
          <w:b/>
          <w:sz w:val="20"/>
          <w:szCs w:val="20"/>
        </w:rPr>
      </w:pPr>
      <w:bookmarkStart w:id="1" w:name="_heading=h.1fob9te" w:colFirst="0" w:colLast="0"/>
      <w:bookmarkEnd w:id="1"/>
      <w:r>
        <w:rPr>
          <w:b/>
          <w:sz w:val="20"/>
          <w:szCs w:val="20"/>
        </w:rPr>
        <w:t>1. ЗАГАЛЬНІ ВІДОМОСТІ ПРО УЧАСНИКА/ЦЮ</w:t>
      </w:r>
    </w:p>
    <w:tbl>
      <w:tblPr>
        <w:tblStyle w:val="aff3"/>
        <w:tblW w:w="97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56"/>
        <w:gridCol w:w="4999"/>
      </w:tblGrid>
      <w:tr w:rsidR="00FF674F" w14:paraId="57837E5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E5E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87F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E678" w14:textId="6865C42D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48882ACA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5C91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10C7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5D8F" w14:textId="77777777" w:rsidR="00FF674F" w:rsidRPr="004B0716" w:rsidRDefault="00FF674F" w:rsidP="00BA12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707D710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5A54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2547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Фактична адреса: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E9B0" w14:textId="32D27747" w:rsidR="00FF674F" w:rsidRPr="004B0716" w:rsidRDefault="00FF674F" w:rsidP="00BA123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420C9928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3749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C761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державної реєстрації: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C89A" w14:textId="4F36B4E3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F674F" w14:paraId="3CCA1224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6BDE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29C6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 та посада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49CC" w14:textId="00C636FE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F674F" w14:paraId="59587AA0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D2A9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603A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керівника/ці учасника/ці: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922B" w14:textId="607695DF" w:rsidR="00FF674F" w:rsidRPr="004B0716" w:rsidRDefault="00FF674F" w:rsidP="00F2657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FF674F" w14:paraId="7082255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217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CE29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ПІБ, посада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E55E" w14:textId="6D8B67DF" w:rsidR="00FF674F" w:rsidRPr="004B0716" w:rsidRDefault="00FF674F" w:rsidP="00F2657E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FF674F" w14:paraId="2C67D3A7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1415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3A2D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телефону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B44C" w14:textId="35BCEA18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1F045C04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73E1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39C9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пошта контактної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8C97" w14:textId="2B6D5D7B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679C6F37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32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66DF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 веб-сайту: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8F84" w14:textId="1DA80B75" w:rsidR="00FF674F" w:rsidRPr="004B0716" w:rsidRDefault="00FF674F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E3B7A" w14:textId="2FCB1B64" w:rsidR="00F2657E" w:rsidRPr="004B0716" w:rsidRDefault="00F2657E">
            <w:pPr>
              <w:spacing w:line="276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C913605" w14:textId="77777777">
        <w:trPr>
          <w:trHeight w:val="42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E26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6A9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Банківські реквізити: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2D8C" w14:textId="52CC3DD3" w:rsidR="00FF674F" w:rsidRPr="00F83365" w:rsidRDefault="00FF674F" w:rsidP="00BA1236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74F" w14:paraId="03DB04CC" w14:textId="77777777">
        <w:trPr>
          <w:trHeight w:val="739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0F58" w14:textId="77777777" w:rsidR="00FF674F" w:rsidRDefault="00FE47CB">
            <w:pPr>
              <w:spacing w:line="276" w:lineRule="auto"/>
              <w:ind w:right="-1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7F48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Види діяльності учасника згідно Довідки з ЄДР та/або статуту юридичної особи: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BE9A" w14:textId="78B0A351" w:rsidR="004B0716" w:rsidRPr="004B0716" w:rsidRDefault="004B0716" w:rsidP="00BA1236">
            <w:pPr>
              <w:spacing w:line="276" w:lineRule="auto"/>
              <w:ind w:left="100"/>
              <w:jc w:val="both"/>
              <w:rPr>
                <w:sz w:val="16"/>
                <w:szCs w:val="16"/>
              </w:rPr>
            </w:pPr>
          </w:p>
        </w:tc>
      </w:tr>
    </w:tbl>
    <w:p w14:paraId="1B25FF9D" w14:textId="3919CAFA" w:rsidR="00FF674F" w:rsidRDefault="00FF674F">
      <w:pPr>
        <w:rPr>
          <w:b/>
          <w:sz w:val="20"/>
          <w:szCs w:val="20"/>
        </w:rPr>
      </w:pPr>
    </w:p>
    <w:p w14:paraId="77924D12" w14:textId="42A39902" w:rsidR="00BA1236" w:rsidRDefault="00BA1236">
      <w:pPr>
        <w:rPr>
          <w:b/>
          <w:sz w:val="20"/>
          <w:szCs w:val="20"/>
        </w:rPr>
      </w:pPr>
    </w:p>
    <w:p w14:paraId="1931CA1B" w14:textId="77777777" w:rsidR="00BA1236" w:rsidRDefault="00BA1236">
      <w:pPr>
        <w:rPr>
          <w:b/>
          <w:sz w:val="20"/>
          <w:szCs w:val="20"/>
        </w:rPr>
      </w:pPr>
    </w:p>
    <w:p w14:paraId="1BCBF856" w14:textId="77777777" w:rsidR="00FF674F" w:rsidRDefault="00FE47CB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ЦІНОВА ПРОПОЗИЦІЯ</w:t>
      </w:r>
    </w:p>
    <w:tbl>
      <w:tblPr>
        <w:tblStyle w:val="aff4"/>
        <w:tblW w:w="97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390"/>
        <w:gridCol w:w="2865"/>
      </w:tblGrid>
      <w:tr w:rsidR="00FF674F" w14:paraId="56B3E99E" w14:textId="77777777">
        <w:trPr>
          <w:trHeight w:val="3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CDF6" w14:textId="77777777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4496" w14:textId="7BC42B1A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Найменування робіт/послуг, передбачених тендерною документацією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0FD2" w14:textId="77777777" w:rsidR="00FF674F" w:rsidRDefault="00FE47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Вартість, грн</w:t>
            </w:r>
          </w:p>
        </w:tc>
      </w:tr>
      <w:tr w:rsidR="00FF674F" w14:paraId="2C9ADABF" w14:textId="77777777">
        <w:trPr>
          <w:trHeight w:val="3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35D4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E148" w14:textId="01778A66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43C6" w14:textId="620509B3" w:rsidR="00FF674F" w:rsidRDefault="00FF67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674F" w14:paraId="19BF1792" w14:textId="77777777">
        <w:trPr>
          <w:trHeight w:val="208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A6BB" w14:textId="77777777" w:rsidR="00FF674F" w:rsidRDefault="00FE47C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2981" w14:textId="4264FB84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DFA" w14:textId="07DCB509" w:rsidR="00FF674F" w:rsidRPr="009C7F03" w:rsidRDefault="00FF67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F674F" w14:paraId="2D9931C6" w14:textId="77777777">
        <w:trPr>
          <w:trHeight w:val="173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8809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7378" w14:textId="734B058E" w:rsidR="00FF674F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ВСЬОГО </w:t>
            </w:r>
            <w:r w:rsidR="0049344E">
              <w:rPr>
                <w:sz w:val="16"/>
                <w:szCs w:val="16"/>
              </w:rPr>
              <w:t xml:space="preserve">З ПОДАТКАМИ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B741" w14:textId="3C04E48A" w:rsidR="00FF674F" w:rsidRPr="00F83365" w:rsidRDefault="00FF67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674F" w14:paraId="2F2503D8" w14:textId="77777777">
        <w:trPr>
          <w:trHeight w:val="307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47D4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741F" w14:textId="77777777" w:rsidR="00FF674F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Знижка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9683" w14:textId="22C04CFD" w:rsidR="00FF674F" w:rsidRDefault="00FF674F" w:rsidP="00BA123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F674F" w14:paraId="4BF423CB" w14:textId="77777777">
        <w:trPr>
          <w:trHeight w:val="201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50A8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190B" w14:textId="77777777" w:rsidR="00FF674F" w:rsidRDefault="00FE47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РАЗОМ ЗІ ЗНИЖКОЮ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96EF" w14:textId="4FDEC941" w:rsidR="00FF674F" w:rsidRDefault="009C7F0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F674F" w14:paraId="0A6F3881" w14:textId="77777777">
        <w:trPr>
          <w:trHeight w:val="25"/>
        </w:trPr>
        <w:tc>
          <w:tcPr>
            <w:tcW w:w="5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FBD5" w14:textId="77777777" w:rsidR="00FF674F" w:rsidRDefault="00FF67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1975" w14:textId="7A7190EA" w:rsidR="00FF674F" w:rsidRPr="009C7F03" w:rsidRDefault="00FE47C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79BE" w14:textId="26A8C011" w:rsidR="00FF674F" w:rsidRDefault="00FF674F" w:rsidP="0049344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67D77577" w14:textId="3D0B1C98" w:rsidR="00FF674F" w:rsidRDefault="00FE47C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Цінова пропозиція складена станом на  </w:t>
      </w:r>
      <w:r w:rsidR="00BA1236" w:rsidRPr="00BA1236">
        <w:rPr>
          <w:b/>
          <w:bCs/>
          <w:sz w:val="20"/>
          <w:szCs w:val="20"/>
          <w:u w:val="single"/>
        </w:rPr>
        <w:t>ДАТА</w:t>
      </w:r>
    </w:p>
    <w:p w14:paraId="4FC256CF" w14:textId="34F3D366" w:rsidR="00FF674F" w:rsidRPr="00D32740" w:rsidRDefault="00FE47CB" w:rsidP="00BA1236">
      <w:pPr>
        <w:widowControl w:val="0"/>
        <w:spacing w:after="0" w:line="240" w:lineRule="auto"/>
        <w:jc w:val="both"/>
        <w:rPr>
          <w:sz w:val="16"/>
          <w:szCs w:val="16"/>
        </w:rPr>
      </w:pPr>
      <w:r w:rsidRPr="00D32740">
        <w:rPr>
          <w:sz w:val="16"/>
          <w:szCs w:val="16"/>
        </w:rPr>
        <w:t xml:space="preserve">Підписанням та поданням цієї комерційної пропозиції </w:t>
      </w:r>
      <w:r w:rsidR="0049344E" w:rsidRPr="00D32740">
        <w:rPr>
          <w:sz w:val="16"/>
          <w:szCs w:val="16"/>
        </w:rPr>
        <w:t xml:space="preserve">на </w:t>
      </w:r>
      <w:r w:rsidR="00BA1236" w:rsidRPr="00D32740">
        <w:rPr>
          <w:sz w:val="16"/>
          <w:szCs w:val="16"/>
        </w:rPr>
        <w:t xml:space="preserve">надання послуг </w:t>
      </w:r>
      <w:r w:rsidR="00EE30DE" w:rsidRPr="00EE30DE">
        <w:rPr>
          <w:bCs/>
          <w:sz w:val="16"/>
          <w:szCs w:val="16"/>
        </w:rPr>
        <w:t>підготовки аналітичних матеріалів та модерування  панельних дискусій про організацію допомоги пацієнтам у регіонах, прилеглих до ліній зіткнення, організацію прийому на роботу лікарів у західних областях та обслуговування великої кількості ВПО</w:t>
      </w:r>
      <w:r w:rsidR="00EE30DE">
        <w:rPr>
          <w:sz w:val="16"/>
          <w:szCs w:val="16"/>
        </w:rPr>
        <w:t xml:space="preserve"> в рамках проєкту </w:t>
      </w:r>
      <w:r w:rsidR="00BA1236" w:rsidRPr="005D798A">
        <w:rPr>
          <w:rFonts w:asciiTheme="minorHAnsi" w:hAnsiTheme="minorHAnsi" w:cstheme="minorHAnsi"/>
          <w:sz w:val="20"/>
          <w:szCs w:val="20"/>
        </w:rPr>
        <w:t>“</w:t>
      </w:r>
      <w:r w:rsidR="005D798A" w:rsidRPr="005D798A">
        <w:rPr>
          <w:color w:val="000000"/>
          <w:sz w:val="20"/>
          <w:szCs w:val="20"/>
        </w:rPr>
        <w:t xml:space="preserve"> </w:t>
      </w:r>
      <w:r w:rsidR="005D798A" w:rsidRPr="005D798A">
        <w:rPr>
          <w:color w:val="000000"/>
          <w:sz w:val="16"/>
          <w:szCs w:val="16"/>
        </w:rPr>
        <w:t xml:space="preserve">Підвищення якості рішень Уряду та місцевої влади для протидії пандемії </w:t>
      </w:r>
      <w:r w:rsidR="005D798A" w:rsidRPr="005D798A">
        <w:rPr>
          <w:color w:val="000000"/>
          <w:sz w:val="16"/>
          <w:szCs w:val="16"/>
          <w:lang w:val="en-US"/>
        </w:rPr>
        <w:t>COVID</w:t>
      </w:r>
      <w:r w:rsidR="005D798A" w:rsidRPr="005D798A">
        <w:rPr>
          <w:color w:val="000000"/>
          <w:sz w:val="16"/>
          <w:szCs w:val="16"/>
        </w:rPr>
        <w:t>-19 та відновлення після неї</w:t>
      </w:r>
      <w:r w:rsidR="005D798A" w:rsidRPr="00D32740">
        <w:rPr>
          <w:rFonts w:asciiTheme="minorHAnsi" w:hAnsiTheme="minorHAnsi" w:cstheme="minorHAnsi"/>
          <w:sz w:val="16"/>
          <w:szCs w:val="16"/>
        </w:rPr>
        <w:t xml:space="preserve"> </w:t>
      </w:r>
      <w:r w:rsidR="00BA1236" w:rsidRPr="00D32740">
        <w:rPr>
          <w:rFonts w:asciiTheme="minorHAnsi" w:hAnsiTheme="minorHAnsi" w:cstheme="minorHAnsi"/>
          <w:sz w:val="16"/>
          <w:szCs w:val="16"/>
        </w:rPr>
        <w:t xml:space="preserve">” </w:t>
      </w:r>
      <w:r w:rsidR="00BA1236" w:rsidRPr="00D32740">
        <w:rPr>
          <w:sz w:val="16"/>
          <w:szCs w:val="16"/>
        </w:rPr>
        <w:t xml:space="preserve"> </w:t>
      </w:r>
      <w:r w:rsidRPr="00D32740">
        <w:rPr>
          <w:sz w:val="16"/>
          <w:szCs w:val="16"/>
        </w:rPr>
        <w:t>зобов’язується у випадку визначення</w:t>
      </w:r>
      <w:r w:rsidR="00862A3D" w:rsidRPr="00D32740">
        <w:rPr>
          <w:sz w:val="16"/>
          <w:szCs w:val="16"/>
        </w:rPr>
        <w:t xml:space="preserve"> цієї пропозиції переможною ГО «</w:t>
      </w:r>
      <w:r w:rsidRPr="00D32740">
        <w:rPr>
          <w:sz w:val="16"/>
          <w:szCs w:val="16"/>
        </w:rPr>
        <w:t>Л</w:t>
      </w:r>
      <w:r w:rsidR="00D32740">
        <w:rPr>
          <w:sz w:val="16"/>
          <w:szCs w:val="16"/>
        </w:rPr>
        <w:t>ЗІ</w:t>
      </w:r>
      <w:r w:rsidR="00862A3D" w:rsidRPr="00D32740">
        <w:rPr>
          <w:sz w:val="16"/>
          <w:szCs w:val="16"/>
        </w:rPr>
        <w:t>»</w:t>
      </w:r>
      <w:r w:rsidRPr="00D32740">
        <w:rPr>
          <w:sz w:val="16"/>
          <w:szCs w:val="16"/>
        </w:rPr>
        <w:t xml:space="preserve"> (далі – Лабораторія):</w:t>
      </w:r>
    </w:p>
    <w:p w14:paraId="6D891159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не вносити жодних змін до цієї пропозиції та дотримуватись умов цієї пропозиції протягом періоду дії пропозиції, який становить 60 календарних днів з дати подачі пропозиції. Ця комерційна пропозиція може бути прийнята (акцептована) Лабораторією в будь-який момент до завершення періоду її дії;</w:t>
      </w:r>
    </w:p>
    <w:p w14:paraId="3E6B6E7B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підписати договір про надання послуг/проведення робіт/постачання товарів протягом 30-ти днів з дати прийняття (акцепту) цієї комерційної пропозиції з обов’язковим дотриманням положень проекту такого договору;</w:t>
      </w:r>
    </w:p>
    <w:p w14:paraId="3A7A34EF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надати необхідні послуги/виконати роботи/поставити товари у відповідності з умовами цієї комерційної пропозиції;</w:t>
      </w:r>
    </w:p>
    <w:p w14:paraId="7D4D7CE7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вимогах до предмету закупівлі.</w:t>
      </w:r>
    </w:p>
    <w:p w14:paraId="20BDA015" w14:textId="77777777" w:rsidR="00FF674F" w:rsidRDefault="00FE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hanging="1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Підписанням та поданням цієї комерційної пропозиції учасник/ця тендеру погоджується з наступним:</w:t>
      </w:r>
    </w:p>
    <w:p w14:paraId="25B30A57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учасник/ця ознайомлений/а з Оголошенням, яке опубліковано на веб-сайті Лабораторії та/або спеціалізованому ЕТМ;</w:t>
      </w:r>
    </w:p>
    <w:p w14:paraId="60A074BC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Лабораторія не зобов’язана приймати найкращу за ціною пропозицію чи будь-яку із отриманих пропозицій. До моменту підписання договору про закупівлю Лабораторія не несе жодних зобов’язань по відношенню до учасників/ць закупівлі або потенційних учасників/ць закупівлі;</w:t>
      </w:r>
    </w:p>
    <w:p w14:paraId="06AB34EE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Лабораторія залишає за собою право відхилити комерційні пропозиції всіх учасників/ць тендеру у разі їхньої невідповідності;</w:t>
      </w:r>
    </w:p>
    <w:p w14:paraId="711A3FC3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ця комерційна пропозиція та Оголошення є невід’ємними частинами відповідного договору, котрий буде укладений між Лабораторією та переможцем/ицею тендеру;</w:t>
      </w:r>
    </w:p>
    <w:p w14:paraId="170D099D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участь у тендері пов’язаних осіб або змова учасників/ць тендеру забороняється. У разі виявлення таких фактів, результати тендеру будуть скасовані або договір з відповідним/ою постачальником/цею буде достроково розірвано в односторонньому порядку з обов’язковим поверненням всього отриманого таким/ою виконавцем/ицею за договором та відшкодуванням збитків, завданих Лабораторії;</w:t>
      </w:r>
    </w:p>
    <w:p w14:paraId="6A36838E" w14:textId="77777777" w:rsidR="00FF674F" w:rsidRDefault="00FE47CB">
      <w:pPr>
        <w:numPr>
          <w:ilvl w:val="0"/>
          <w:numId w:val="1"/>
        </w:numPr>
        <w:spacing w:after="0" w:line="276" w:lineRule="auto"/>
        <w:ind w:left="142" w:hanging="153"/>
        <w:jc w:val="both"/>
        <w:rPr>
          <w:sz w:val="16"/>
          <w:szCs w:val="16"/>
        </w:rPr>
      </w:pPr>
      <w:r>
        <w:rPr>
          <w:sz w:val="16"/>
          <w:szCs w:val="16"/>
        </w:rPr>
        <w:t>переможець/иця тендеру повинен/на надавати послуги/проводити роботи/постачати товари тільки через одну юридичну особу/фізичну особу та не має права змінювати виконавця послуг впродовж терміну дії договору. Виняток – реорганізація юридичної особи/зміна назви/злиття.</w:t>
      </w:r>
    </w:p>
    <w:p w14:paraId="4861CF47" w14:textId="77777777" w:rsidR="00FF674F" w:rsidRDefault="00FF674F">
      <w:pPr>
        <w:spacing w:line="276" w:lineRule="auto"/>
        <w:jc w:val="both"/>
        <w:rPr>
          <w:sz w:val="16"/>
          <w:szCs w:val="16"/>
        </w:rPr>
      </w:pPr>
    </w:p>
    <w:p w14:paraId="6B59B7D3" w14:textId="77777777" w:rsidR="00FF674F" w:rsidRDefault="00FE47C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Цим ми / я підтверджуємо(ю) свою юридичну, фінансову та іншу спроможність виконати умови цієї комерційної пропозиції та Оголошення, укласти договір, та правдивість всіх відомостей, зазначених у цій комерційній пропозиції.</w:t>
      </w:r>
    </w:p>
    <w:p w14:paraId="6BEDFC1B" w14:textId="0FAD0D31" w:rsidR="00FF674F" w:rsidRDefault="00FE47CB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Уповноважена особа на підпис комерційної пропозиції від імені </w:t>
      </w:r>
    </w:p>
    <w:p w14:paraId="23ED8BBA" w14:textId="277F29EB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</w:p>
    <w:p w14:paraId="6B16120B" w14:textId="6D6F1A2E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ПІБ: </w:t>
      </w:r>
    </w:p>
    <w:p w14:paraId="48BF2808" w14:textId="6528E892" w:rsidR="00FF674F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Посада: </w:t>
      </w:r>
    </w:p>
    <w:p w14:paraId="686F9472" w14:textId="0A5B807C" w:rsidR="00FF674F" w:rsidRPr="0049344E" w:rsidRDefault="00FE47CB">
      <w:pPr>
        <w:rPr>
          <w:sz w:val="20"/>
          <w:szCs w:val="20"/>
        </w:rPr>
      </w:pPr>
      <w:r>
        <w:rPr>
          <w:sz w:val="20"/>
          <w:szCs w:val="20"/>
        </w:rPr>
        <w:t xml:space="preserve">Підпис: </w:t>
      </w:r>
    </w:p>
    <w:p w14:paraId="1B9EB594" w14:textId="77777777" w:rsidR="00FF674F" w:rsidRPr="00954D81" w:rsidRDefault="00FF674F">
      <w:pPr>
        <w:jc w:val="right"/>
      </w:pPr>
    </w:p>
    <w:sectPr w:rsidR="00FF674F" w:rsidRPr="00954D81" w:rsidSect="00A45B35">
      <w:pgSz w:w="11900" w:h="16840"/>
      <w:pgMar w:top="709" w:right="707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AF6"/>
    <w:multiLevelType w:val="hybridMultilevel"/>
    <w:tmpl w:val="A4F0F6BA"/>
    <w:lvl w:ilvl="0" w:tplc="8AFC88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2B69B1"/>
    <w:multiLevelType w:val="multilevel"/>
    <w:tmpl w:val="CD9089B6"/>
    <w:lvl w:ilvl="0">
      <w:start w:val="1"/>
      <w:numFmt w:val="bullet"/>
      <w:pStyle w:val="3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8D10CA"/>
    <w:multiLevelType w:val="multilevel"/>
    <w:tmpl w:val="9432C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88254C"/>
    <w:multiLevelType w:val="multilevel"/>
    <w:tmpl w:val="16529A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D80BF3"/>
    <w:multiLevelType w:val="multilevel"/>
    <w:tmpl w:val="269815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6082402">
    <w:abstractNumId w:val="4"/>
  </w:num>
  <w:num w:numId="2" w16cid:durableId="1259607274">
    <w:abstractNumId w:val="2"/>
  </w:num>
  <w:num w:numId="3" w16cid:durableId="204368655">
    <w:abstractNumId w:val="3"/>
  </w:num>
  <w:num w:numId="4" w16cid:durableId="633561509">
    <w:abstractNumId w:val="1"/>
  </w:num>
  <w:num w:numId="5" w16cid:durableId="14800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74F"/>
    <w:rsid w:val="00075BB3"/>
    <w:rsid w:val="000C65E2"/>
    <w:rsid w:val="000D3B5A"/>
    <w:rsid w:val="00210E71"/>
    <w:rsid w:val="002825E3"/>
    <w:rsid w:val="002862C4"/>
    <w:rsid w:val="00295405"/>
    <w:rsid w:val="002D1841"/>
    <w:rsid w:val="00402319"/>
    <w:rsid w:val="00443FC2"/>
    <w:rsid w:val="0049344E"/>
    <w:rsid w:val="004B0716"/>
    <w:rsid w:val="004C3FFA"/>
    <w:rsid w:val="004E326B"/>
    <w:rsid w:val="005D798A"/>
    <w:rsid w:val="0065659C"/>
    <w:rsid w:val="0067116D"/>
    <w:rsid w:val="006D5F5A"/>
    <w:rsid w:val="0072544B"/>
    <w:rsid w:val="00845C8C"/>
    <w:rsid w:val="00862A3D"/>
    <w:rsid w:val="00864AD8"/>
    <w:rsid w:val="00954D81"/>
    <w:rsid w:val="009C7F03"/>
    <w:rsid w:val="00A45B35"/>
    <w:rsid w:val="00BA1236"/>
    <w:rsid w:val="00D23A6C"/>
    <w:rsid w:val="00D32740"/>
    <w:rsid w:val="00DA570E"/>
    <w:rsid w:val="00E240A5"/>
    <w:rsid w:val="00EE30DE"/>
    <w:rsid w:val="00F213B4"/>
    <w:rsid w:val="00F2657E"/>
    <w:rsid w:val="00F83365"/>
    <w:rsid w:val="00FC01E5"/>
    <w:rsid w:val="00FE47CB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B81"/>
  <w15:docId w15:val="{B434729E-9A3F-4C4A-882D-8D1C84EA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35"/>
  </w:style>
  <w:style w:type="paragraph" w:styleId="1">
    <w:name w:val="heading 1"/>
    <w:basedOn w:val="a"/>
    <w:next w:val="a"/>
    <w:uiPriority w:val="9"/>
    <w:qFormat/>
    <w:rsid w:val="00A45B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45B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uiPriority w:val="9"/>
    <w:semiHidden/>
    <w:unhideWhenUsed/>
    <w:qFormat/>
    <w:rsid w:val="00A45B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45B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45B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45B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45B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A45B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uiPriority w:val="99"/>
    <w:semiHidden/>
    <w:unhideWhenUsed/>
    <w:rsid w:val="00A45B35"/>
    <w:rPr>
      <w:sz w:val="16"/>
      <w:szCs w:val="16"/>
    </w:rPr>
  </w:style>
  <w:style w:type="paragraph" w:styleId="a5">
    <w:name w:val="annotation text"/>
    <w:basedOn w:val="a"/>
    <w:link w:val="10"/>
    <w:uiPriority w:val="99"/>
    <w:semiHidden/>
    <w:unhideWhenUsed/>
    <w:rsid w:val="00A45B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uiPriority w:val="99"/>
    <w:semiHidden/>
    <w:rsid w:val="00480486"/>
    <w:rPr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5B25C8"/>
    <w:pPr>
      <w:numPr>
        <w:numId w:val="4"/>
      </w:numPr>
      <w:spacing w:after="0" w:line="240" w:lineRule="auto"/>
      <w:contextualSpacing/>
    </w:pPr>
  </w:style>
  <w:style w:type="table" w:styleId="a7">
    <w:name w:val="Table Grid"/>
    <w:basedOn w:val="a1"/>
    <w:uiPriority w:val="39"/>
    <w:rsid w:val="005B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3B0A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rsid w:val="00A45B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A45B3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annotation subject"/>
    <w:basedOn w:val="a5"/>
    <w:next w:val="a5"/>
    <w:link w:val="aff"/>
    <w:uiPriority w:val="99"/>
    <w:semiHidden/>
    <w:unhideWhenUsed/>
    <w:rsid w:val="00A45B35"/>
    <w:rPr>
      <w:b/>
      <w:bCs/>
    </w:rPr>
  </w:style>
  <w:style w:type="character" w:customStyle="1" w:styleId="aff">
    <w:name w:val="Тема примечания Знак"/>
    <w:basedOn w:val="10"/>
    <w:link w:val="afe"/>
    <w:uiPriority w:val="99"/>
    <w:semiHidden/>
    <w:rsid w:val="00A45B35"/>
    <w:rPr>
      <w:b/>
      <w:bCs/>
      <w:sz w:val="20"/>
      <w:szCs w:val="20"/>
    </w:rPr>
  </w:style>
  <w:style w:type="character" w:customStyle="1" w:styleId="10">
    <w:name w:val="Текст примечания Знак1"/>
    <w:link w:val="a5"/>
    <w:uiPriority w:val="99"/>
    <w:semiHidden/>
    <w:rsid w:val="00A45B35"/>
    <w:rPr>
      <w:sz w:val="20"/>
      <w:szCs w:val="20"/>
    </w:rPr>
  </w:style>
  <w:style w:type="table" w:customStyle="1" w:styleId="aff0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sid w:val="00A45B3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5">
    <w:name w:val="Revision"/>
    <w:hidden/>
    <w:uiPriority w:val="99"/>
    <w:semiHidden/>
    <w:rsid w:val="004E326B"/>
    <w:pPr>
      <w:spacing w:after="0" w:line="240" w:lineRule="auto"/>
    </w:pPr>
  </w:style>
  <w:style w:type="paragraph" w:styleId="aff6">
    <w:name w:val="Balloon Text"/>
    <w:basedOn w:val="a"/>
    <w:link w:val="aff7"/>
    <w:uiPriority w:val="99"/>
    <w:semiHidden/>
    <w:unhideWhenUsed/>
    <w:rsid w:val="002954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295405"/>
    <w:rPr>
      <w:rFonts w:ascii="Times New Roman" w:hAnsi="Times New Roman" w:cs="Times New Roman"/>
      <w:sz w:val="18"/>
      <w:szCs w:val="18"/>
    </w:rPr>
  </w:style>
  <w:style w:type="character" w:styleId="aff8">
    <w:name w:val="Hyperlink"/>
    <w:basedOn w:val="a0"/>
    <w:unhideWhenUsed/>
    <w:rsid w:val="00F2657E"/>
    <w:rPr>
      <w:color w:val="0563C1" w:themeColor="hyperlink"/>
      <w:u w:val="single"/>
    </w:rPr>
  </w:style>
  <w:style w:type="character" w:styleId="aff9">
    <w:name w:val="Unresolved Mention"/>
    <w:basedOn w:val="a0"/>
    <w:uiPriority w:val="99"/>
    <w:semiHidden/>
    <w:unhideWhenUsed/>
    <w:rsid w:val="00F2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pFMVVYawEMEzRhMwfbRQ0KpZ/g==">AMUW2mUfsXGhxrWZEtSyZDLbrU28yXd3CxGjQ2ef8xjvFj8PImmD1k/aSkVLXp7iq+hyNGeqAKTm2yOeRYfJhWAKOhFZY0UwIymLQ4ZuRF6c5F9mxKHKLn4wU1HWPbKZNjY/LF8nFEzU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2022-02-07T09:24:00Z</cp:lastPrinted>
  <dcterms:created xsi:type="dcterms:W3CDTF">2021-12-07T12:30:00Z</dcterms:created>
  <dcterms:modified xsi:type="dcterms:W3CDTF">2022-05-07T15:26:00Z</dcterms:modified>
</cp:coreProperties>
</file>