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ОГОЛОШЕННЯ ПРО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ПРОВЕДЕННЯ ТЕНДЕРУ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на надання послуг з розробки (адаптації) методології та проведення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«Світового дослідження цінностей» (World Values Survey, WVS)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 рамках  проєкту “Лабораторія законодавчих ініціатив 2021 - 2023”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666"/>
        <w:gridCol w:w="5757"/>
        <w:gridCol w:w="147"/>
        <w:tblGridChange w:id="0">
          <w:tblGrid>
            <w:gridCol w:w="495"/>
            <w:gridCol w:w="3666"/>
            <w:gridCol w:w="5757"/>
            <w:gridCol w:w="147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ЗАМОВНИК: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Повна назва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ГРОМАДСЬКА ОРГАНІЗАЦІЯ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Ідентифікаційний код за ЄДРПОУ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Адреса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Юридична адреса: Україна, 04070, м. Київ, вул. Г. Сковороди, 2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Відповідальний за проведення тендеру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Прізвище, ім’я, по батькові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Берус Інесса Олександрівна</w:t>
            </w:r>
          </w:p>
        </w:tc>
      </w:tr>
      <w:tr>
        <w:trPr>
          <w:trHeight w:val="26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Предмет закупівлі, кількість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Послуги з розробки (адаптації) методології та проведення «Світового дослідження цінностей» (World Values Survey, WVS) в рамках  проєкту “Лабораторія законодавчих ініціатив 2021 - 2023”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Україна, червень 2021 р – серпень 2021 р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ПРОЦЕДУРА ЗАКУПІВЛІ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Тендер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ПОДАННЯ ТЕНДЕРНОЇ ДОКУМЕНТАЦІЇ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Термін подання пропозицій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травня –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чер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вня 2021 року</w:t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Документи, що необхідно подати з пропозицією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1.</w:t>
              <w:tab/>
              <w:t xml:space="preserve">заповнену форму заявки на участь у закупівлі відповідно до вимог документації про закупівлю (Додаток 2);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2.</w:t>
              <w:tab/>
              <w:t xml:space="preserve">копії установчих документів (в чинній редакції), з додатком наявних змін (для юр. осіб) або документи, що засвідчують ПІБ, номер контактного телефону, РНОКПП (для ФОП);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3.</w:t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4.</w:t>
              <w:tab/>
              <w:t xml:space="preserve">довідку про взяття на облік платника податків;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5.</w:t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6.</w:t>
              <w:tab/>
              <w:t xml:space="preserve">пропозицію з ціною по договору, або з ціною за одиницю послуги;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7.</w:t>
              <w:tab/>
              <w:t xml:space="preserve">інші документи або копії документів, які підтверджують кваліфікацію Учасника/ів (за наявності);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8. банківські реквізити.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УМОВИ ОПЛАТИ ПОСЛУГ ПОСТАЧАЛЬНИКІВ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Оплата згідно умов договору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ПРИЄДНАННЯ ДО ЦІННОСТЕЙ </w:t>
            </w:r>
          </w:p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ГО «ЛЗІ»</w:t>
            </w:r>
          </w:p>
          <w:p w:rsidR="00000000" w:rsidDel="00000000" w:rsidP="00000000" w:rsidRDefault="00000000" w:rsidRPr="00000000" w14:paraId="00000054">
            <w:pPr>
              <w:keepNext w:val="1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(відображено в договорі про надання послуг)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Надавач повинен поділяти цінності Лабораторії: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▪ 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▪ 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▪ висловлювати беззаперечну нетерпимість до будь яких проявів корупції чи хабарництва.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 МОВУ, ЯКОЮ ПОВИННО БУТИ СКЛАДЕНО ТЕНДЕРНІ ПРОПОЗИЦІЇ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англійською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мовою.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У разі надання інших документів складених  мовою іншою ніж англійська мова, такі документи повинні супроводжуватися перекладом англійською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англійською мовою.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РОЗКРИТТЯ ТЕНДЕРНИХ ПРОПОЗИЦІЙ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Електронна поштова скринька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червня 2021 р.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ДОДАТКОВА ІНФОРМАЦІЯ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Додаток 1: Технічне завдання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Додаток 2: Заявка на участь у тендері</w:t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5134"/>
        <w:tblGridChange w:id="0">
          <w:tblGrid>
            <w:gridCol w:w="4505"/>
            <w:gridCol w:w="5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1"/>
              <w:widowControl w:val="0"/>
              <w:tabs>
                <w:tab w:val="left" w:pos="720"/>
              </w:tabs>
              <w:spacing w:line="228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№ 2021-05-14512/13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Додаток 1</w:t>
            </w:r>
          </w:p>
          <w:p w:rsidR="00000000" w:rsidDel="00000000" w:rsidP="00000000" w:rsidRDefault="00000000" w:rsidRPr="00000000" w14:paraId="00000077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78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Наказ № 05/25-2021</w:t>
            </w:r>
          </w:p>
          <w:p w:rsidR="00000000" w:rsidDel="00000000" w:rsidP="00000000" w:rsidRDefault="00000000" w:rsidRPr="00000000" w14:paraId="00000079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від 25 травня 2021 р   </w:t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на надання послуг з розробки (адаптації) методології та проведення «Світового дослідження цінностей» (World Values Survey, WVS) в рамках  проєкту “Лабораторія законодавчих ініціатив 2021 - 2023”, який фінансується Шведським агентством міжнародної співпраці та розвитку Sida  для ГО «ЛЗІ» </w:t>
      </w:r>
    </w:p>
    <w:p w:rsidR="00000000" w:rsidDel="00000000" w:rsidP="00000000" w:rsidRDefault="00000000" w:rsidRPr="00000000" w14:paraId="0000007D">
      <w:pPr>
        <w:spacing w:after="0" w:line="276" w:lineRule="auto"/>
        <w:ind w:firstLine="4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Основне завдання: </w:t>
      </w:r>
    </w:p>
    <w:p w:rsidR="00000000" w:rsidDel="00000000" w:rsidP="00000000" w:rsidRDefault="00000000" w:rsidRPr="00000000" w14:paraId="0000007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ГРОМАДСЬКА ОРГАНІЗАЦІЯ «ЛАБОРАТОРІЯ ЗАКОНОДАВЧИХ ІНІЦІАТИВ» (далі – Лабораторія) має намір замовити  послуги з розробки (адаптації) методології та проведення «Світового дослідження цінностей» (World Values Survey, WVS в рамках  проєкту “Лабораторія законодавчих ініціатив 2021 - 2023”: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розробка та погодження з Лабораторією  анкети для соціологічного опитування;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розробка та погодження з Лабораторією дизайну вибірки;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експертне супроводження під час проведення польової частини дослідження;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узагальнення результатів;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підготовка рекомендацій за результатами дослідження;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rtl w:val="0"/>
        </w:rPr>
        <w:t xml:space="preserve">участь у презентації підготовленого звіту. </w:t>
      </w:r>
    </w:p>
    <w:p w:rsidR="00000000" w:rsidDel="00000000" w:rsidP="00000000" w:rsidRDefault="00000000" w:rsidRPr="00000000" w14:paraId="00000086">
      <w:pPr>
        <w:spacing w:after="0" w:lineRule="auto"/>
        <w:jc w:val="both"/>
        <w:rPr/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Перелік Послуг не є вичерпним та може доповнюватися додатковими завданнями із управлінської підтримки громадських організацій у сфері планування та організаційних заходів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8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Постановка завдань в частині змісту, термінів та умов надання послуг здійснюватиметься керівником/цею відповідного проекту, шляхом оформлення деталізованого Технічного завдання на надання послуг.   </w:t>
      </w:r>
    </w:p>
    <w:p w:rsidR="00000000" w:rsidDel="00000000" w:rsidP="00000000" w:rsidRDefault="00000000" w:rsidRPr="00000000" w14:paraId="0000008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До участі у тендері запрошуємо фахового спеціаліста для надання послуги. </w:t>
      </w:r>
    </w:p>
    <w:p w:rsidR="00000000" w:rsidDel="00000000" w:rsidP="00000000" w:rsidRDefault="00000000" w:rsidRPr="00000000" w14:paraId="0000008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Обсяг послуг:</w:t>
      </w:r>
    </w:p>
    <w:p w:rsidR="00000000" w:rsidDel="00000000" w:rsidP="00000000" w:rsidRDefault="00000000" w:rsidRPr="00000000" w14:paraId="0000008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135 годин у періоді з червня по серпень 2021 року включно з дати підписання договору на надання послуг, якщо Сторонами не погоджено інше. </w:t>
      </w:r>
    </w:p>
    <w:p w:rsidR="00000000" w:rsidDel="00000000" w:rsidP="00000000" w:rsidRDefault="00000000" w:rsidRPr="00000000" w14:paraId="0000008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Очікуваний початок надання послуг – березень 2021 року.</w:t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Умови співпраці:</w:t>
      </w:r>
    </w:p>
    <w:p w:rsidR="00000000" w:rsidDel="00000000" w:rsidP="00000000" w:rsidRDefault="00000000" w:rsidRPr="00000000" w14:paraId="0000009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Вимоги до надавача/ки послуг:</w:t>
      </w:r>
    </w:p>
    <w:p w:rsidR="00000000" w:rsidDel="00000000" w:rsidP="00000000" w:rsidRDefault="00000000" w:rsidRPr="00000000" w14:paraId="00000093">
      <w:pPr>
        <w:spacing w:after="0" w:lineRule="auto"/>
        <w:rPr/>
      </w:pPr>
      <w:r w:rsidDel="00000000" w:rsidR="00000000" w:rsidRPr="00000000">
        <w:rPr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0" w:before="240" w:line="276" w:lineRule="auto"/>
        <w:ind w:left="142" w:hanging="153"/>
        <w:jc w:val="both"/>
        <w:rPr/>
      </w:pPr>
      <w:r w:rsidDel="00000000" w:rsidR="00000000" w:rsidRPr="00000000">
        <w:rPr>
          <w:highlight w:val="white"/>
          <w:rtl w:val="0"/>
        </w:rPr>
        <w:t xml:space="preserve">мати право на здійснення діяльності, передбаченої цим технічним завданням </w:t>
      </w:r>
      <w:r w:rsidDel="00000000" w:rsidR="00000000" w:rsidRPr="00000000">
        <w:rPr>
          <w:rtl w:val="0"/>
        </w:rPr>
        <w:t xml:space="preserve">(КВЕД-2010: 72.20 або/та 73.20);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highlight w:val="white"/>
          <w:rtl w:val="0"/>
        </w:rPr>
        <w:t xml:space="preserve">відмінно володіти українською та англійською мовами;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highlight w:val="white"/>
          <w:rtl w:val="0"/>
        </w:rPr>
        <w:t xml:space="preserve"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highlight w:val="white"/>
          <w:rtl w:val="0"/>
        </w:rPr>
        <w:t xml:space="preserve">мати досвід роботи у громадському секторі або проектах міжнародної технічної допомоги, або надання послуг для організацій громадянського суспільства чи проектів міжнародної технічної допомоги, не менше 1 року;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line="276" w:lineRule="auto"/>
        <w:ind w:left="142" w:hanging="153"/>
        <w:jc w:val="both"/>
        <w:rPr/>
      </w:pPr>
      <w:r w:rsidDel="00000000" w:rsidR="00000000" w:rsidRPr="00000000">
        <w:rPr>
          <w:highlight w:val="white"/>
          <w:rtl w:val="0"/>
        </w:rPr>
        <w:t xml:space="preserve">мати повну вищу освіту (диплом бакалавра, спеціаліста або магістра) соціогуманітарного спрямування (політологія, соціологія, державне управління, міжнародні відносини, право (пріоритетні), однак можуть розглядатися й інші спеціальності).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Rule="auto"/>
        <w:ind w:left="5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Інші умови</w:t>
      </w:r>
    </w:p>
    <w:p w:rsidR="00000000" w:rsidDel="00000000" w:rsidP="00000000" w:rsidRDefault="00000000" w:rsidRPr="00000000" w14:paraId="0000009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000000" w:rsidDel="00000000" w:rsidP="00000000" w:rsidRDefault="00000000" w:rsidRPr="00000000" w14:paraId="0000009C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:rsidR="00000000" w:rsidDel="00000000" w:rsidP="00000000" w:rsidRDefault="00000000" w:rsidRPr="00000000" w14:paraId="0000009F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Заявки мають бути підготовлені англійською мовою надіслані не пізніше 7 червня 2021 року на електронну поштову скриньку ib@parliament.org.ua  (з поміткою «Тендер на послуги проведення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WVS</w:t>
      </w:r>
      <w:r w:rsidDel="00000000" w:rsidR="00000000" w:rsidRPr="00000000">
        <w:rPr>
          <w:rtl w:val="0"/>
        </w:rPr>
        <w:t xml:space="preserve">»).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Додаток 2</w:t>
      </w:r>
    </w:p>
    <w:p w:rsidR="00000000" w:rsidDel="00000000" w:rsidP="00000000" w:rsidRDefault="00000000" w:rsidRPr="00000000" w14:paraId="000000B2">
      <w:pPr>
        <w:spacing w:after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ЗАЯВКА НА УЧАСТЬ У ТЕНДЕРІ</w:t>
      </w:r>
    </w:p>
    <w:tbl>
      <w:tblPr>
        <w:tblStyle w:val="Table3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6"/>
        <w:gridCol w:w="4594"/>
        <w:tblGridChange w:id="0">
          <w:tblGrid>
            <w:gridCol w:w="5336"/>
            <w:gridCol w:w="4594"/>
          </w:tblGrid>
        </w:tblGridChange>
      </w:tblGrid>
      <w:tr>
        <w:trPr>
          <w:trHeight w:val="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ind w:left="100" w:firstLine="0"/>
              <w:jc w:val="center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Заповнюється Фахівцем/чинею із закупівель ГО “ЛАБОРАТОРІЯ ЗАКОНОДАВЧИХ ІНІЦІАТИВ”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ind w:left="10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Дата надходження заявки: “______” __________ 2021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ind w:left="10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Реєстраційний номер: № </w:t>
            </w:r>
          </w:p>
        </w:tc>
      </w:tr>
      <w:tr>
        <w:trPr>
          <w:trHeight w:val="25" w:hRule="atLeast"/>
        </w:trPr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ind w:left="10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10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ФіЗ ____________________________________ прізвище, ініціали</w:t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BC">
      <w:pPr>
        <w:spacing w:after="1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Ознайомившись із оголошенням про проведення тендеру на &lt;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найменування предмету закупівлі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 ЗАГАЛЬНІ ВІДОМОСТІ ПРО УЧАСНИКА/ЦЮ</w:t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5"/>
        <w:gridCol w:w="4256"/>
        <w:gridCol w:w="4999"/>
        <w:tblGridChange w:id="0">
          <w:tblGrid>
            <w:gridCol w:w="525"/>
            <w:gridCol w:w="4256"/>
            <w:gridCol w:w="499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Найменування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ПІБ та посада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Номер телефону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ПІБ, посада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ind w:right="-115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Види діяльності учасника згідно Довідки з ЄДР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ind w:left="10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2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 ЦІНОВА ПРОПОЗИЦІЯ</w:t>
      </w:r>
    </w:p>
    <w:tbl>
      <w:tblPr>
        <w:tblStyle w:val="Table5"/>
        <w:tblW w:w="976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6390"/>
        <w:gridCol w:w="2865"/>
        <w:tblGridChange w:id="0">
          <w:tblGrid>
            <w:gridCol w:w="510"/>
            <w:gridCol w:w="6390"/>
            <w:gridCol w:w="2865"/>
          </w:tblGrid>
        </w:tblGridChange>
      </w:tblGrid>
      <w:tr>
        <w:trPr>
          <w:trHeight w:val="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Найменування товарів/робіт/послуг, передбачених тендерною документацією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Вартість, грн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76" w:lineRule="auto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ВСЬОГО БЕЗ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Знижка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РАЗОМ ЗІ ЗНИЖКОЮ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ВСЬОГО 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Цінова пропозиція складена станом на  __ ____________ 2021 р. </w:t>
      </w:r>
    </w:p>
    <w:p w:rsidR="00000000" w:rsidDel="00000000" w:rsidP="00000000" w:rsidRDefault="00000000" w:rsidRPr="00000000" w14:paraId="000000FE">
      <w:pPr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Підписанням та поданням цієї комерційної пропозиції &lt;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повне найменування учасника/ці тендеру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:rsidR="00000000" w:rsidDel="00000000" w:rsidP="00000000" w:rsidRDefault="00000000" w:rsidRPr="00000000" w14:paraId="00000100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надати необхідні послуги/виконати роботи/поставити товари у відповідності з умовами цієї комерційної пропозиції;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:rsidR="00000000" w:rsidDel="00000000" w:rsidP="00000000" w:rsidRDefault="00000000" w:rsidRPr="00000000" w14:paraId="0000010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2" w:hanging="153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Підписанням та поданням цієї комерційної пропозиції учасник/ця тендеру погоджується з наступним:</w:t>
      </w:r>
    </w:p>
    <w:p w:rsidR="00000000" w:rsidDel="00000000" w:rsidP="00000000" w:rsidRDefault="00000000" w:rsidRPr="00000000" w14:paraId="00000104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учасник/ця ознайомлений/а з Оголошенням, яке опубліковано на веб-сайті Лабораторії та/або спеціалізованому ЕТМ;</w:t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учасників/ць закупівлі або потенційних учасників/ць закупівлі;</w:t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Лабораторія залишає за собою право відхилити комерційні пропозиції всіх учасників/ць тендеру у разі їхньої невідповідності;</w:t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ця комерційна пропозиція та Оголошення є невід’ємними частинами відповідного договору, котрий буде укладений між Лабораторією та переможцем/ицею тендеру;</w:t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участь у тендері пов’язаних осіб або змова учасників/ць тендеру забороняється. У разі виявлення таких фактів, результати тендеру будуть скасовані або договір з відповідним/ою постачальником/цею буде достроково розірвано в односторонньому порядку з обов’язковим поверненням всього отриманого таким/ою виконавцем/ицею за договором та відшкодуванням збитків, завданих Лабораторії;</w:t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переможець/иця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10A">
      <w:pPr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Уповноважена особа на підпис комерційної пропозиції від імені &lt;назва учасника/ці тендеру&gt; згідно статуту:</w: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Дата: </w:t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ПІБ підписанта/ки: </w:t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Посада: 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Підпис: </w:t>
      </w:r>
    </w:p>
    <w:p w:rsidR="00000000" w:rsidDel="00000000" w:rsidP="00000000" w:rsidRDefault="00000000" w:rsidRPr="00000000" w14:paraId="0000011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709" w:left="1134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0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annotation reference"/>
    <w:basedOn w:val="a0"/>
    <w:uiPriority w:val="99"/>
    <w:semiHidden w:val="1"/>
    <w:unhideWhenUsed w:val="1"/>
    <w:rsid w:val="004804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480486"/>
    <w:pPr>
      <w:spacing w:after="0" w:line="240" w:lineRule="auto"/>
    </w:pPr>
    <w:rPr>
      <w:sz w:val="20"/>
      <w:szCs w:val="20"/>
    </w:rPr>
  </w:style>
  <w:style w:type="character" w:styleId="a6" w:customStyle="1">
    <w:name w:val="Текст примітки Знак"/>
    <w:basedOn w:val="a0"/>
    <w:link w:val="a5"/>
    <w:uiPriority w:val="99"/>
    <w:semiHidden w:val="1"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 w:val="1"/>
    <w:unhideWhenUsed w:val="1"/>
    <w:rsid w:val="005B25C8"/>
    <w:pPr>
      <w:numPr>
        <w:numId w:val="4"/>
      </w:numPr>
      <w:spacing w:after="0" w:line="240" w:lineRule="auto"/>
      <w:contextualSpacing w:val="1"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BA3B0A"/>
    <w:pPr>
      <w:ind w:left="720"/>
      <w:contextualSpacing w:val="1"/>
    </w:p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">
    <w:name w:val="Balloon Text"/>
    <w:basedOn w:val="a"/>
    <w:link w:val="af0"/>
    <w:uiPriority w:val="99"/>
    <w:semiHidden w:val="1"/>
    <w:unhideWhenUsed w:val="1"/>
    <w:rsid w:val="001E5BE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0" w:customStyle="1">
    <w:name w:val="Текст у виносці Знак"/>
    <w:basedOn w:val="a0"/>
    <w:link w:val="af"/>
    <w:uiPriority w:val="99"/>
    <w:semiHidden w:val="1"/>
    <w:rsid w:val="001E5BE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6Iq+NyK2DOwBsUNyyMazLig7w==">AMUW2mVMNFm26K3rDg+Ge6bn4pULJfASX7z1mapshnRl1l1yqCtgEpDdce8hwJYCxqikx/urOC0hMZk4z6ZbecL/ndbI+1MYgS4KZjDcb0gvTjcnV4w3lALlK1EXp7XmcR3weh7DzCUczzE0xDBTlMpLuEdNbIxu9w==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2021-05-28T16:40:00Z</dcterms:created>
  <dc:creator>Inna</dc:creator>
</cp:coreProperties>
</file>